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9C50A">
      <w:pPr>
        <w:spacing w:line="700" w:lineRule="exact"/>
        <w:jc w:val="center"/>
        <w:rPr>
          <w:rFonts w:hint="eastAsia" w:ascii="仿宋_GB2312" w:hAnsi="Times New Roman" w:eastAsia="仿宋_GB2312" w:cs="Times New Roman"/>
          <w:b/>
          <w:sz w:val="52"/>
          <w:szCs w:val="52"/>
          <w:lang w:val="en-US" w:eastAsia="zh-CN"/>
        </w:rPr>
      </w:pPr>
      <w:bookmarkStart w:id="0" w:name="_GoBack"/>
      <w:r>
        <w:rPr>
          <w:rFonts w:hint="eastAsia" w:ascii="仿宋_GB2312" w:hAnsi="Times New Roman" w:eastAsia="仿宋_GB2312" w:cs="Times New Roman"/>
          <w:b/>
          <w:sz w:val="52"/>
          <w:szCs w:val="52"/>
          <w:lang w:val="en-US" w:eastAsia="zh-CN"/>
        </w:rPr>
        <w:t>山阳县第二初级中学改造项目</w:t>
      </w:r>
    </w:p>
    <w:bookmarkEnd w:id="0"/>
    <w:p w14:paraId="6E194876">
      <w:pPr>
        <w:spacing w:line="560" w:lineRule="exact"/>
        <w:jc w:val="center"/>
        <w:rPr>
          <w:rFonts w:hint="eastAsia" w:ascii="黑体" w:hAnsi="黑体" w:eastAsia="黑体" w:cs="黑体"/>
          <w:b/>
          <w:color w:val="auto"/>
          <w:sz w:val="42"/>
          <w:szCs w:val="42"/>
        </w:rPr>
      </w:pPr>
      <w:r>
        <w:rPr>
          <w:rFonts w:hint="eastAsia" w:ascii="黑体" w:hAnsi="黑体" w:eastAsia="黑体" w:cs="黑体"/>
          <w:b/>
          <w:color w:val="auto"/>
          <w:sz w:val="42"/>
          <w:szCs w:val="42"/>
        </w:rPr>
        <w:t>工程</w:t>
      </w:r>
      <w:r>
        <w:rPr>
          <w:rFonts w:hint="eastAsia" w:ascii="黑体" w:hAnsi="黑体" w:eastAsia="黑体" w:cs="黑体"/>
          <w:b/>
          <w:color w:val="auto"/>
          <w:sz w:val="42"/>
          <w:szCs w:val="42"/>
          <w:lang w:val="en-US" w:eastAsia="zh-CN"/>
        </w:rPr>
        <w:t>清单</w:t>
      </w:r>
      <w:r>
        <w:rPr>
          <w:rFonts w:hint="eastAsia" w:ascii="黑体" w:hAnsi="黑体" w:eastAsia="黑体" w:cs="黑体"/>
          <w:b/>
          <w:color w:val="auto"/>
          <w:sz w:val="42"/>
          <w:szCs w:val="42"/>
        </w:rPr>
        <w:t>编制说明</w:t>
      </w:r>
    </w:p>
    <w:p w14:paraId="5027D37F">
      <w:pPr>
        <w:keepNext w:val="0"/>
        <w:keepLines w:val="0"/>
        <w:pageBreakBefore w:val="0"/>
        <w:kinsoku/>
        <w:wordWrap/>
        <w:overflowPunct/>
        <w:topLinePunct w:val="0"/>
        <w:autoSpaceDE/>
        <w:autoSpaceDN/>
        <w:bidi w:val="0"/>
        <w:adjustRightInd/>
        <w:snapToGrid/>
        <w:spacing w:line="360" w:lineRule="auto"/>
        <w:rPr>
          <w:rFonts w:ascii="仿宋" w:hAnsi="仿宋" w:eastAsia="仿宋" w:cs="仿宋"/>
          <w:b/>
          <w:color w:val="auto"/>
          <w:sz w:val="32"/>
          <w:szCs w:val="32"/>
        </w:rPr>
      </w:pPr>
      <w:r>
        <w:rPr>
          <w:rFonts w:hint="eastAsia" w:ascii="仿宋" w:hAnsi="仿宋" w:eastAsia="仿宋" w:cs="仿宋"/>
          <w:b/>
          <w:color w:val="auto"/>
          <w:sz w:val="32"/>
          <w:szCs w:val="32"/>
        </w:rPr>
        <w:t>一、工程概况</w:t>
      </w:r>
    </w:p>
    <w:p w14:paraId="0E8E734E">
      <w:pPr>
        <w:spacing w:line="560" w:lineRule="exact"/>
        <w:ind w:firstLine="560" w:firstLineChars="200"/>
        <w:jc w:val="both"/>
        <w:rPr>
          <w:rFonts w:hint="eastAsia" w:ascii="黑体" w:hAnsi="黑体" w:eastAsia="黑体" w:cs="黑体"/>
          <w:b/>
          <w:color w:val="auto"/>
          <w:sz w:val="42"/>
          <w:szCs w:val="42"/>
        </w:rPr>
      </w:pPr>
      <w:r>
        <w:rPr>
          <w:rFonts w:hint="eastAsia" w:ascii="宋体" w:hAnsi="宋体" w:eastAsia="宋体" w:cs="宋体"/>
          <w:sz w:val="28"/>
          <w:szCs w:val="28"/>
          <w:lang w:val="en-US" w:eastAsia="zh-CN"/>
        </w:rPr>
        <w:t>本工程为山阳县第二初级中学改造项目，具体改造内容为教学楼的一层室外合阶及无障碍坡道改为花岗岩板面层，载学楼三楼的8个教室内墙面和顶相重刷乳胶炼、楼面改为自流平环氧砂浆楼面，部室楼(琢玉阁)西侧的一层外挑走廊结构梁下部砌筑墙体、铲除原外墙部位的外墙饰面层及抹灰层材料,并重喷真石漆，修复教学楼及其他工程的外墙真石漆局部有凹陷破损的部位，部室楼(琢玉阁)屋面重做防水，学校大门外侧与城市道路街接部位的室外路面改为沥青地面，学校大门内侧拆除局部花坛绿化、围墙、车棚及教师餐厅(活动板房)等项目,并硬化拆除后的场地地面，场地局部地面硬化,清理并外运场地内的建筑垃圾。</w:t>
      </w:r>
    </w:p>
    <w:p w14:paraId="302ABEBD">
      <w:pPr>
        <w:keepNext w:val="0"/>
        <w:keepLines w:val="0"/>
        <w:pageBreakBefore w:val="0"/>
        <w:kinsoku/>
        <w:wordWrap/>
        <w:overflowPunct/>
        <w:topLinePunct w:val="0"/>
        <w:autoSpaceDE/>
        <w:autoSpaceDN/>
        <w:bidi w:val="0"/>
        <w:adjustRightInd/>
        <w:snapToGrid/>
        <w:spacing w:line="360" w:lineRule="auto"/>
        <w:rPr>
          <w:rFonts w:ascii="仿宋" w:hAnsi="仿宋" w:eastAsia="仿宋" w:cs="仿宋"/>
          <w:b/>
          <w:color w:val="auto"/>
          <w:sz w:val="32"/>
          <w:szCs w:val="32"/>
        </w:rPr>
      </w:pPr>
      <w:r>
        <w:rPr>
          <w:rFonts w:hint="eastAsia" w:ascii="仿宋" w:hAnsi="仿宋" w:eastAsia="仿宋" w:cs="仿宋"/>
          <w:b/>
          <w:color w:val="auto"/>
          <w:sz w:val="32"/>
          <w:szCs w:val="32"/>
        </w:rPr>
        <w:t>二、编制范围</w:t>
      </w:r>
    </w:p>
    <w:p w14:paraId="45A2662A">
      <w:pPr>
        <w:keepNext w:val="0"/>
        <w:keepLines w:val="0"/>
        <w:pageBreakBefore w:val="0"/>
        <w:kinsoku/>
        <w:wordWrap/>
        <w:overflowPunct/>
        <w:topLinePunct w:val="0"/>
        <w:autoSpaceDE/>
        <w:autoSpaceDN/>
        <w:bidi w:val="0"/>
        <w:adjustRightInd/>
        <w:snapToGrid/>
        <w:spacing w:line="360" w:lineRule="auto"/>
        <w:ind w:firstLine="640" w:firstLineChars="200"/>
        <w:rPr>
          <w:rFonts w:ascii="仿宋" w:hAnsi="仿宋" w:eastAsia="仿宋" w:cs="仿宋"/>
          <w:color w:val="auto"/>
          <w:sz w:val="32"/>
          <w:szCs w:val="32"/>
        </w:rPr>
      </w:pPr>
      <w:r>
        <w:rPr>
          <w:rFonts w:hint="eastAsia" w:ascii="仿宋" w:hAnsi="仿宋" w:eastAsia="仿宋" w:cs="仿宋"/>
          <w:color w:val="auto"/>
          <w:sz w:val="32"/>
          <w:szCs w:val="32"/>
          <w:lang w:val="en-US" w:eastAsia="zh-CN"/>
        </w:rPr>
        <w:t>山阳县第二初级中学改造项目</w:t>
      </w:r>
      <w:r>
        <w:rPr>
          <w:rFonts w:hint="eastAsia" w:ascii="仿宋" w:hAnsi="仿宋" w:eastAsia="仿宋" w:cs="仿宋"/>
          <w:color w:val="auto"/>
          <w:sz w:val="32"/>
          <w:szCs w:val="32"/>
        </w:rPr>
        <w:t>（详见工程量清单）</w:t>
      </w:r>
    </w:p>
    <w:p w14:paraId="43CBC3A2">
      <w:pPr>
        <w:keepNext w:val="0"/>
        <w:keepLines w:val="0"/>
        <w:pageBreakBefore w:val="0"/>
        <w:kinsoku/>
        <w:wordWrap/>
        <w:overflowPunct/>
        <w:topLinePunct w:val="0"/>
        <w:autoSpaceDE/>
        <w:autoSpaceDN/>
        <w:bidi w:val="0"/>
        <w:adjustRightInd/>
        <w:snapToGrid/>
        <w:spacing w:line="360" w:lineRule="auto"/>
        <w:rPr>
          <w:rFonts w:ascii="仿宋" w:hAnsi="仿宋" w:eastAsia="仿宋" w:cs="仿宋"/>
          <w:b/>
          <w:color w:val="auto"/>
          <w:sz w:val="32"/>
          <w:szCs w:val="32"/>
        </w:rPr>
      </w:pPr>
      <w:r>
        <w:rPr>
          <w:rFonts w:hint="eastAsia" w:ascii="仿宋" w:hAnsi="仿宋" w:eastAsia="仿宋" w:cs="仿宋"/>
          <w:b/>
          <w:color w:val="auto"/>
          <w:sz w:val="32"/>
          <w:szCs w:val="32"/>
        </w:rPr>
        <w:t>三、编制依据</w:t>
      </w:r>
    </w:p>
    <w:p w14:paraId="609C1CD0">
      <w:pPr>
        <w:keepNext w:val="0"/>
        <w:keepLines w:val="0"/>
        <w:pageBreakBefore w:val="0"/>
        <w:kinsoku/>
        <w:wordWrap/>
        <w:overflowPunct/>
        <w:topLinePunct w:val="0"/>
        <w:autoSpaceDE/>
        <w:autoSpaceDN/>
        <w:bidi w:val="0"/>
        <w:adjustRightInd/>
        <w:snapToGrid/>
        <w:spacing w:line="360" w:lineRule="auto"/>
        <w:ind w:firstLine="640" w:firstLineChars="200"/>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（一）</w:t>
      </w:r>
      <w:r>
        <w:rPr>
          <w:rFonts w:hint="eastAsia" w:ascii="仿宋" w:hAnsi="仿宋" w:eastAsia="仿宋" w:cs="仿宋"/>
          <w:color w:val="auto"/>
          <w:sz w:val="32"/>
          <w:szCs w:val="32"/>
          <w:lang w:val="en-US" w:eastAsia="zh-CN"/>
        </w:rPr>
        <w:t>山阳县第二初级中学改造项目</w:t>
      </w:r>
      <w:r>
        <w:rPr>
          <w:rFonts w:hint="eastAsia" w:ascii="仿宋" w:hAnsi="仿宋" w:eastAsia="仿宋" w:cs="仿宋"/>
          <w:color w:val="auto"/>
          <w:sz w:val="32"/>
          <w:szCs w:val="32"/>
        </w:rPr>
        <w:t>工程</w:t>
      </w:r>
      <w:r>
        <w:rPr>
          <w:rFonts w:hint="eastAsia" w:ascii="仿宋" w:hAnsi="仿宋" w:eastAsia="仿宋" w:cs="仿宋"/>
          <w:color w:val="auto"/>
          <w:sz w:val="32"/>
          <w:szCs w:val="32"/>
          <w:highlight w:val="none"/>
          <w:lang w:val="en-US" w:eastAsia="zh-CN"/>
        </w:rPr>
        <w:t>施工图。</w:t>
      </w:r>
    </w:p>
    <w:p w14:paraId="159ECE3D">
      <w:pPr>
        <w:keepNext w:val="0"/>
        <w:keepLines w:val="0"/>
        <w:pageBreakBefore w:val="0"/>
        <w:kinsoku/>
        <w:wordWrap/>
        <w:overflowPunct/>
        <w:topLinePunct w:val="0"/>
        <w:autoSpaceDE/>
        <w:autoSpaceDN/>
        <w:bidi w:val="0"/>
        <w:adjustRightInd/>
        <w:snapToGrid/>
        <w:spacing w:line="360" w:lineRule="auto"/>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（二）</w:t>
      </w:r>
      <w:r>
        <w:rPr>
          <w:rFonts w:hint="eastAsia" w:ascii="仿宋" w:hAnsi="仿宋" w:eastAsia="仿宋" w:cs="仿宋"/>
          <w:color w:val="auto"/>
          <w:sz w:val="32"/>
          <w:szCs w:val="32"/>
          <w:highlight w:val="none"/>
        </w:rPr>
        <w:t>《陕西省建设工程费用规则（2025）》《陕西省房屋建筑与装饰工程工程量计算标准（2025）》、《陕西省建建设工程工程量清单计价标准（2025）》、《陕西省房屋建筑与装饰工程消耗量定额（2025）》、《陕西省房屋建筑与装饰工程基价表（2025）》、《施工机械台班费用定额（2025）》、《仪器仪表台班费用定额（2025）及其他相关计价依据和办法。</w:t>
      </w:r>
    </w:p>
    <w:p w14:paraId="1D3714B8">
      <w:pPr>
        <w:keepNext w:val="0"/>
        <w:keepLines w:val="0"/>
        <w:pageBreakBefore w:val="0"/>
        <w:kinsoku/>
        <w:wordWrap/>
        <w:overflowPunct/>
        <w:topLinePunct w:val="0"/>
        <w:autoSpaceDE/>
        <w:autoSpaceDN/>
        <w:bidi w:val="0"/>
        <w:adjustRightInd/>
        <w:snapToGrid/>
        <w:spacing w:line="360" w:lineRule="auto"/>
        <w:ind w:left="0" w:leftChars="0" w:firstLine="640" w:firstLineChars="200"/>
        <w:textAlignment w:val="baseline"/>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rPr>
        <w:t>与本工程相关的标准、规范等技术资料；本工程适用的常规施工方案及与本工程有关的其他相关资料。</w:t>
      </w:r>
    </w:p>
    <w:p w14:paraId="4730E953">
      <w:pPr>
        <w:keepNext w:val="0"/>
        <w:keepLines w:val="0"/>
        <w:pageBreakBefore w:val="0"/>
        <w:kinsoku/>
        <w:wordWrap/>
        <w:overflowPunct/>
        <w:topLinePunct w:val="0"/>
        <w:autoSpaceDE/>
        <w:autoSpaceDN/>
        <w:bidi w:val="0"/>
        <w:adjustRightInd/>
        <w:snapToGrid/>
        <w:spacing w:line="360" w:lineRule="auto"/>
        <w:ind w:firstLine="640" w:firstLineChars="200"/>
        <w:textAlignment w:val="baseline"/>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本工程增值税销项税额按9%计取</w:t>
      </w:r>
      <w:r>
        <w:rPr>
          <w:rFonts w:hint="eastAsia" w:ascii="仿宋" w:hAnsi="仿宋" w:eastAsia="仿宋" w:cs="仿宋"/>
          <w:color w:val="auto"/>
          <w:sz w:val="32"/>
          <w:szCs w:val="32"/>
          <w:highlight w:val="none"/>
          <w:lang w:eastAsia="zh-CN"/>
        </w:rPr>
        <w:t>。</w:t>
      </w:r>
    </w:p>
    <w:p w14:paraId="07CCB03E">
      <w:pPr>
        <w:keepNext w:val="0"/>
        <w:keepLines w:val="0"/>
        <w:pageBreakBefore w:val="0"/>
        <w:kinsoku/>
        <w:wordWrap/>
        <w:overflowPunct/>
        <w:topLinePunct w:val="0"/>
        <w:autoSpaceDE/>
        <w:autoSpaceDN/>
        <w:bidi w:val="0"/>
        <w:adjustRightInd/>
        <w:snapToGrid/>
        <w:spacing w:line="360" w:lineRule="auto"/>
        <w:ind w:firstLine="640" w:firstLineChars="200"/>
        <w:textAlignment w:val="baseline"/>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（五）商洛市</w:t>
      </w:r>
      <w:r>
        <w:rPr>
          <w:rFonts w:hint="eastAsia" w:ascii="仿宋" w:hAnsi="仿宋" w:eastAsia="仿宋" w:cs="仿宋"/>
          <w:color w:val="auto"/>
          <w:sz w:val="32"/>
          <w:szCs w:val="32"/>
          <w:highlight w:val="none"/>
        </w:rPr>
        <w:t>《商洛工程造价管理信息》202</w:t>
      </w:r>
      <w:r>
        <w:rPr>
          <w:rFonts w:hint="eastAsia" w:ascii="仿宋" w:hAnsi="仿宋" w:eastAsia="仿宋" w:cs="仿宋"/>
          <w:color w:val="auto"/>
          <w:sz w:val="32"/>
          <w:szCs w:val="32"/>
          <w:highlight w:val="none"/>
          <w:lang w:val="en-US" w:eastAsia="zh-CN"/>
        </w:rPr>
        <w:t>6</w:t>
      </w:r>
      <w:r>
        <w:rPr>
          <w:rFonts w:hint="eastAsia" w:ascii="仿宋" w:hAnsi="仿宋" w:eastAsia="仿宋" w:cs="仿宋"/>
          <w:color w:val="auto"/>
          <w:sz w:val="32"/>
          <w:szCs w:val="32"/>
          <w:highlight w:val="none"/>
        </w:rPr>
        <w:t>年第</w:t>
      </w:r>
      <w:r>
        <w:rPr>
          <w:rFonts w:hint="eastAsia" w:ascii="仿宋" w:hAnsi="仿宋" w:eastAsia="仿宋" w:cs="仿宋"/>
          <w:color w:val="auto"/>
          <w:sz w:val="32"/>
          <w:szCs w:val="32"/>
          <w:highlight w:val="none"/>
          <w:lang w:eastAsia="zh-CN"/>
        </w:rPr>
        <w:t>一</w:t>
      </w:r>
      <w:r>
        <w:rPr>
          <w:rFonts w:hint="eastAsia" w:ascii="仿宋" w:hAnsi="仿宋" w:eastAsia="仿宋" w:cs="仿宋"/>
          <w:color w:val="auto"/>
          <w:sz w:val="32"/>
          <w:szCs w:val="32"/>
          <w:highlight w:val="none"/>
        </w:rPr>
        <w:t>期信息价及当地现行市场价格。</w:t>
      </w:r>
    </w:p>
    <w:p w14:paraId="2AD5BD8B">
      <w:pPr>
        <w:keepNext w:val="0"/>
        <w:keepLines w:val="0"/>
        <w:pageBreakBefore w:val="0"/>
        <w:numPr>
          <w:ilvl w:val="0"/>
          <w:numId w:val="0"/>
        </w:numPr>
        <w:kinsoku/>
        <w:wordWrap/>
        <w:overflowPunct/>
        <w:topLinePunct w:val="0"/>
        <w:autoSpaceDE/>
        <w:autoSpaceDN/>
        <w:bidi w:val="0"/>
        <w:adjustRightInd/>
        <w:snapToGrid/>
        <w:spacing w:line="360" w:lineRule="auto"/>
        <w:ind w:firstLine="643" w:firstLineChars="200"/>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四、本工程工程量清单采用广联达GCCP7.0(7.5000.23.3)计价软件编制。</w:t>
      </w:r>
    </w:p>
    <w:p w14:paraId="0023AE26">
      <w:pPr>
        <w:keepNext w:val="0"/>
        <w:keepLines w:val="0"/>
        <w:pageBreakBefore w:val="0"/>
        <w:numPr>
          <w:ilvl w:val="0"/>
          <w:numId w:val="0"/>
        </w:numPr>
        <w:kinsoku/>
        <w:wordWrap/>
        <w:overflowPunct/>
        <w:topLinePunct w:val="0"/>
        <w:autoSpaceDE/>
        <w:autoSpaceDN/>
        <w:bidi w:val="0"/>
        <w:adjustRightInd/>
        <w:snapToGrid/>
        <w:spacing w:line="360" w:lineRule="auto"/>
        <w:ind w:firstLine="643" w:firstLineChars="200"/>
        <w:rPr>
          <w:rFonts w:hint="eastAsia" w:ascii="仿宋" w:hAnsi="仿宋" w:eastAsia="仿宋" w:cs="仿宋"/>
          <w:b/>
          <w:bCs/>
          <w:color w:val="auto"/>
          <w:sz w:val="32"/>
          <w:szCs w:val="32"/>
          <w:highlight w:val="none"/>
          <w:lang w:val="en-US" w:eastAsia="zh-CN"/>
        </w:rPr>
      </w:pPr>
    </w:p>
    <w:p w14:paraId="1C561D7F">
      <w:pPr>
        <w:spacing w:line="560" w:lineRule="exact"/>
        <w:rPr>
          <w:rFonts w:hint="eastAsia" w:ascii="仿宋" w:hAnsi="仿宋" w:eastAsia="仿宋" w:cs="仿宋"/>
          <w:color w:val="auto"/>
          <w:sz w:val="32"/>
          <w:szCs w:val="32"/>
          <w:highlight w:val="none"/>
        </w:rPr>
      </w:pPr>
    </w:p>
    <w:sectPr>
      <w:footerReference r:id="rId3" w:type="default"/>
      <w:pgSz w:w="11906" w:h="16838"/>
      <w:pgMar w:top="1417" w:right="1474" w:bottom="1417"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A4298">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E412608">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2E412608">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2NzcyOWU1YTNhN2IyZjcyODlmN2MxN2UyNDYwMzQifQ=="/>
  </w:docVars>
  <w:rsids>
    <w:rsidRoot w:val="66687AC6"/>
    <w:rsid w:val="00051A5D"/>
    <w:rsid w:val="00051F32"/>
    <w:rsid w:val="00074573"/>
    <w:rsid w:val="000A0983"/>
    <w:rsid w:val="000B5768"/>
    <w:rsid w:val="0016245F"/>
    <w:rsid w:val="00182D39"/>
    <w:rsid w:val="001B223C"/>
    <w:rsid w:val="002D6D15"/>
    <w:rsid w:val="002D77C3"/>
    <w:rsid w:val="002E55AB"/>
    <w:rsid w:val="00341393"/>
    <w:rsid w:val="003532FE"/>
    <w:rsid w:val="00371D5E"/>
    <w:rsid w:val="003F417C"/>
    <w:rsid w:val="00430F44"/>
    <w:rsid w:val="00441793"/>
    <w:rsid w:val="00490048"/>
    <w:rsid w:val="0050062A"/>
    <w:rsid w:val="00595C27"/>
    <w:rsid w:val="005B0231"/>
    <w:rsid w:val="006234E0"/>
    <w:rsid w:val="00666B09"/>
    <w:rsid w:val="0066753C"/>
    <w:rsid w:val="0067113C"/>
    <w:rsid w:val="007007DA"/>
    <w:rsid w:val="00744D33"/>
    <w:rsid w:val="007C525E"/>
    <w:rsid w:val="00813E72"/>
    <w:rsid w:val="00827C15"/>
    <w:rsid w:val="00873845"/>
    <w:rsid w:val="009C7E05"/>
    <w:rsid w:val="009E51AB"/>
    <w:rsid w:val="009F57EF"/>
    <w:rsid w:val="00A87F74"/>
    <w:rsid w:val="00A90366"/>
    <w:rsid w:val="00AD3AF0"/>
    <w:rsid w:val="00AE50FB"/>
    <w:rsid w:val="00B63E4B"/>
    <w:rsid w:val="00B71F65"/>
    <w:rsid w:val="00C52D54"/>
    <w:rsid w:val="00CA7EEA"/>
    <w:rsid w:val="00CB71AB"/>
    <w:rsid w:val="00CD4B58"/>
    <w:rsid w:val="00CE0FDF"/>
    <w:rsid w:val="00D341F1"/>
    <w:rsid w:val="00D5186B"/>
    <w:rsid w:val="00E51101"/>
    <w:rsid w:val="00EB160E"/>
    <w:rsid w:val="00ED3864"/>
    <w:rsid w:val="00F062ED"/>
    <w:rsid w:val="00F272CE"/>
    <w:rsid w:val="00FA29E5"/>
    <w:rsid w:val="00FC4099"/>
    <w:rsid w:val="01064C9A"/>
    <w:rsid w:val="01610122"/>
    <w:rsid w:val="016F283F"/>
    <w:rsid w:val="01A249C3"/>
    <w:rsid w:val="01D37272"/>
    <w:rsid w:val="01E90844"/>
    <w:rsid w:val="02217FDE"/>
    <w:rsid w:val="023615AF"/>
    <w:rsid w:val="024B5A70"/>
    <w:rsid w:val="02906F11"/>
    <w:rsid w:val="02B26E88"/>
    <w:rsid w:val="03250B0A"/>
    <w:rsid w:val="03305FFE"/>
    <w:rsid w:val="036A7762"/>
    <w:rsid w:val="038D7899"/>
    <w:rsid w:val="04293179"/>
    <w:rsid w:val="046B3792"/>
    <w:rsid w:val="04917575"/>
    <w:rsid w:val="049941F3"/>
    <w:rsid w:val="04F80D9E"/>
    <w:rsid w:val="051554AC"/>
    <w:rsid w:val="052D4EEB"/>
    <w:rsid w:val="0543026B"/>
    <w:rsid w:val="05942874"/>
    <w:rsid w:val="05F872A7"/>
    <w:rsid w:val="06085D2C"/>
    <w:rsid w:val="06856661"/>
    <w:rsid w:val="06A05249"/>
    <w:rsid w:val="06A27213"/>
    <w:rsid w:val="07097292"/>
    <w:rsid w:val="072145DC"/>
    <w:rsid w:val="07442078"/>
    <w:rsid w:val="079A613C"/>
    <w:rsid w:val="081803E4"/>
    <w:rsid w:val="08297BEC"/>
    <w:rsid w:val="083D5445"/>
    <w:rsid w:val="08404F36"/>
    <w:rsid w:val="084762C4"/>
    <w:rsid w:val="085B1D6F"/>
    <w:rsid w:val="08AE6343"/>
    <w:rsid w:val="08B1373D"/>
    <w:rsid w:val="08E6788B"/>
    <w:rsid w:val="09273A00"/>
    <w:rsid w:val="095F763D"/>
    <w:rsid w:val="09B72FD5"/>
    <w:rsid w:val="0A110938"/>
    <w:rsid w:val="0A51342A"/>
    <w:rsid w:val="0ABD461B"/>
    <w:rsid w:val="0B00275A"/>
    <w:rsid w:val="0B1B7594"/>
    <w:rsid w:val="0BEB51B8"/>
    <w:rsid w:val="0C0B7609"/>
    <w:rsid w:val="0C405504"/>
    <w:rsid w:val="0C450D6C"/>
    <w:rsid w:val="0C62191E"/>
    <w:rsid w:val="0C7451AE"/>
    <w:rsid w:val="0C99560B"/>
    <w:rsid w:val="0CBD0903"/>
    <w:rsid w:val="0CDE6A4F"/>
    <w:rsid w:val="0D95362E"/>
    <w:rsid w:val="0DB937C0"/>
    <w:rsid w:val="0DCD726B"/>
    <w:rsid w:val="0DFC18FF"/>
    <w:rsid w:val="0E344BF5"/>
    <w:rsid w:val="0F4075C9"/>
    <w:rsid w:val="0F652FB8"/>
    <w:rsid w:val="0F6E05DA"/>
    <w:rsid w:val="0F6E4136"/>
    <w:rsid w:val="0F8C3564"/>
    <w:rsid w:val="0F931DEF"/>
    <w:rsid w:val="0FC1695C"/>
    <w:rsid w:val="102B2027"/>
    <w:rsid w:val="10440A37"/>
    <w:rsid w:val="10686DD7"/>
    <w:rsid w:val="114F1D45"/>
    <w:rsid w:val="11641C95"/>
    <w:rsid w:val="11DC58CB"/>
    <w:rsid w:val="11DC7A7D"/>
    <w:rsid w:val="12331667"/>
    <w:rsid w:val="12E23B24"/>
    <w:rsid w:val="13117C58"/>
    <w:rsid w:val="13551B29"/>
    <w:rsid w:val="13630557"/>
    <w:rsid w:val="139B74C4"/>
    <w:rsid w:val="13DA6272"/>
    <w:rsid w:val="13E40E6B"/>
    <w:rsid w:val="14200E89"/>
    <w:rsid w:val="142C636E"/>
    <w:rsid w:val="144C07BE"/>
    <w:rsid w:val="147A532B"/>
    <w:rsid w:val="147E4E1C"/>
    <w:rsid w:val="148B578A"/>
    <w:rsid w:val="14921E9F"/>
    <w:rsid w:val="14C03686"/>
    <w:rsid w:val="1505553D"/>
    <w:rsid w:val="15175270"/>
    <w:rsid w:val="153100E0"/>
    <w:rsid w:val="154C4A4E"/>
    <w:rsid w:val="15763D45"/>
    <w:rsid w:val="15B42ABF"/>
    <w:rsid w:val="15E21718"/>
    <w:rsid w:val="15E77FC8"/>
    <w:rsid w:val="161672D6"/>
    <w:rsid w:val="16302145"/>
    <w:rsid w:val="16321798"/>
    <w:rsid w:val="16493207"/>
    <w:rsid w:val="16900E36"/>
    <w:rsid w:val="16985F3D"/>
    <w:rsid w:val="16BE1E47"/>
    <w:rsid w:val="16D85302"/>
    <w:rsid w:val="16EA49EA"/>
    <w:rsid w:val="16F70EB5"/>
    <w:rsid w:val="170D692B"/>
    <w:rsid w:val="171C091C"/>
    <w:rsid w:val="17215F32"/>
    <w:rsid w:val="17306175"/>
    <w:rsid w:val="17400AAE"/>
    <w:rsid w:val="178F7340"/>
    <w:rsid w:val="17BD3EAD"/>
    <w:rsid w:val="185D11EC"/>
    <w:rsid w:val="196F11D7"/>
    <w:rsid w:val="19BE21E6"/>
    <w:rsid w:val="1A1D0C33"/>
    <w:rsid w:val="1A824F3A"/>
    <w:rsid w:val="1A86240B"/>
    <w:rsid w:val="1AEE4E22"/>
    <w:rsid w:val="1B003AD9"/>
    <w:rsid w:val="1B067919"/>
    <w:rsid w:val="1B3B21F0"/>
    <w:rsid w:val="1BAE7F61"/>
    <w:rsid w:val="1BC412F1"/>
    <w:rsid w:val="1C1D13BE"/>
    <w:rsid w:val="1C784846"/>
    <w:rsid w:val="1C8B19C1"/>
    <w:rsid w:val="1C962F1E"/>
    <w:rsid w:val="1C964CCC"/>
    <w:rsid w:val="1CCE090A"/>
    <w:rsid w:val="1CFC5477"/>
    <w:rsid w:val="1D2D73DF"/>
    <w:rsid w:val="1D4604A0"/>
    <w:rsid w:val="1D5E4769"/>
    <w:rsid w:val="1DA022A7"/>
    <w:rsid w:val="1DA11B7B"/>
    <w:rsid w:val="1DA43419"/>
    <w:rsid w:val="1DB05BA4"/>
    <w:rsid w:val="1DC85359"/>
    <w:rsid w:val="1DD45AAC"/>
    <w:rsid w:val="1DF93765"/>
    <w:rsid w:val="1E0047EF"/>
    <w:rsid w:val="1E110AAE"/>
    <w:rsid w:val="1E233B2C"/>
    <w:rsid w:val="1E390005"/>
    <w:rsid w:val="1E42510C"/>
    <w:rsid w:val="1E6037E4"/>
    <w:rsid w:val="1E62130A"/>
    <w:rsid w:val="1E782B16"/>
    <w:rsid w:val="1EAA4A5F"/>
    <w:rsid w:val="1EFF4DAB"/>
    <w:rsid w:val="1F8C642E"/>
    <w:rsid w:val="1FCF6E73"/>
    <w:rsid w:val="202F255E"/>
    <w:rsid w:val="20322F5E"/>
    <w:rsid w:val="20511636"/>
    <w:rsid w:val="20586E69"/>
    <w:rsid w:val="208E288A"/>
    <w:rsid w:val="20DB53C4"/>
    <w:rsid w:val="213827F6"/>
    <w:rsid w:val="21505D92"/>
    <w:rsid w:val="21780E44"/>
    <w:rsid w:val="219C01C9"/>
    <w:rsid w:val="225E44DE"/>
    <w:rsid w:val="22E26EBD"/>
    <w:rsid w:val="230B6414"/>
    <w:rsid w:val="231B417D"/>
    <w:rsid w:val="232C1EE7"/>
    <w:rsid w:val="23533917"/>
    <w:rsid w:val="2358717F"/>
    <w:rsid w:val="242F7EE0"/>
    <w:rsid w:val="246A53BC"/>
    <w:rsid w:val="24AD32BB"/>
    <w:rsid w:val="250273A3"/>
    <w:rsid w:val="250C1FD0"/>
    <w:rsid w:val="252217F3"/>
    <w:rsid w:val="2536529E"/>
    <w:rsid w:val="25652197"/>
    <w:rsid w:val="25BF7042"/>
    <w:rsid w:val="25DA20CE"/>
    <w:rsid w:val="25FF38E2"/>
    <w:rsid w:val="26C012C4"/>
    <w:rsid w:val="26DE174A"/>
    <w:rsid w:val="26F64CE5"/>
    <w:rsid w:val="274912B9"/>
    <w:rsid w:val="2758774E"/>
    <w:rsid w:val="275E733D"/>
    <w:rsid w:val="27736336"/>
    <w:rsid w:val="27F54F9D"/>
    <w:rsid w:val="28125974"/>
    <w:rsid w:val="28481571"/>
    <w:rsid w:val="28B46C06"/>
    <w:rsid w:val="28C17575"/>
    <w:rsid w:val="290F208E"/>
    <w:rsid w:val="291458F7"/>
    <w:rsid w:val="292D0766"/>
    <w:rsid w:val="29663BFD"/>
    <w:rsid w:val="29695C42"/>
    <w:rsid w:val="2985086F"/>
    <w:rsid w:val="29AC3D81"/>
    <w:rsid w:val="29B844D4"/>
    <w:rsid w:val="29EE7EF6"/>
    <w:rsid w:val="29F319B0"/>
    <w:rsid w:val="2A48342E"/>
    <w:rsid w:val="2B163BA8"/>
    <w:rsid w:val="2B407321"/>
    <w:rsid w:val="2B4A1AA4"/>
    <w:rsid w:val="2B8C79C6"/>
    <w:rsid w:val="2B95061D"/>
    <w:rsid w:val="2B990335"/>
    <w:rsid w:val="2B9D1BD3"/>
    <w:rsid w:val="2BC5112A"/>
    <w:rsid w:val="2C267E1B"/>
    <w:rsid w:val="2C2916B9"/>
    <w:rsid w:val="2C2A6F0F"/>
    <w:rsid w:val="2C4E5F90"/>
    <w:rsid w:val="2C972AC7"/>
    <w:rsid w:val="2CE13D42"/>
    <w:rsid w:val="2CE43832"/>
    <w:rsid w:val="2CEF2903"/>
    <w:rsid w:val="2D2D51D9"/>
    <w:rsid w:val="2D4F15F3"/>
    <w:rsid w:val="2D6D0C3C"/>
    <w:rsid w:val="2D8D3DCE"/>
    <w:rsid w:val="2DCF003E"/>
    <w:rsid w:val="2E110657"/>
    <w:rsid w:val="2E4647A4"/>
    <w:rsid w:val="2E532A1D"/>
    <w:rsid w:val="2EC60292"/>
    <w:rsid w:val="2EDA313F"/>
    <w:rsid w:val="2F1A353B"/>
    <w:rsid w:val="2F891BBE"/>
    <w:rsid w:val="2FCF4325"/>
    <w:rsid w:val="2FDF5ED7"/>
    <w:rsid w:val="300339A4"/>
    <w:rsid w:val="30202DD3"/>
    <w:rsid w:val="30422D49"/>
    <w:rsid w:val="304E7940"/>
    <w:rsid w:val="309B06AC"/>
    <w:rsid w:val="30BA4FD6"/>
    <w:rsid w:val="31263CF5"/>
    <w:rsid w:val="31D71BB7"/>
    <w:rsid w:val="31E7004C"/>
    <w:rsid w:val="32562ADC"/>
    <w:rsid w:val="32700042"/>
    <w:rsid w:val="327613D0"/>
    <w:rsid w:val="327D275F"/>
    <w:rsid w:val="32D53395"/>
    <w:rsid w:val="331704BD"/>
    <w:rsid w:val="336456CD"/>
    <w:rsid w:val="336B6A5B"/>
    <w:rsid w:val="339935C8"/>
    <w:rsid w:val="339E1940"/>
    <w:rsid w:val="33AE06F6"/>
    <w:rsid w:val="33CF0FE8"/>
    <w:rsid w:val="33E800AC"/>
    <w:rsid w:val="33FC5905"/>
    <w:rsid w:val="33FE167D"/>
    <w:rsid w:val="34831B82"/>
    <w:rsid w:val="349B6ECC"/>
    <w:rsid w:val="34A9783B"/>
    <w:rsid w:val="34AF4725"/>
    <w:rsid w:val="34C957E7"/>
    <w:rsid w:val="350B4052"/>
    <w:rsid w:val="350F6AC3"/>
    <w:rsid w:val="351920CF"/>
    <w:rsid w:val="357D4824"/>
    <w:rsid w:val="35BF4E3C"/>
    <w:rsid w:val="35E14DB3"/>
    <w:rsid w:val="35ED19A9"/>
    <w:rsid w:val="36146F36"/>
    <w:rsid w:val="36321AB2"/>
    <w:rsid w:val="36626920"/>
    <w:rsid w:val="36633A19"/>
    <w:rsid w:val="36F86858"/>
    <w:rsid w:val="37103BA1"/>
    <w:rsid w:val="373830F8"/>
    <w:rsid w:val="37751C56"/>
    <w:rsid w:val="37806B4F"/>
    <w:rsid w:val="37BF7375"/>
    <w:rsid w:val="37FC4126"/>
    <w:rsid w:val="37FF3737"/>
    <w:rsid w:val="38AD5420"/>
    <w:rsid w:val="38D46E50"/>
    <w:rsid w:val="38E2331B"/>
    <w:rsid w:val="395B4E7C"/>
    <w:rsid w:val="397A17A6"/>
    <w:rsid w:val="39A71E6F"/>
    <w:rsid w:val="39E44E71"/>
    <w:rsid w:val="3A2F2590"/>
    <w:rsid w:val="3A6B7341"/>
    <w:rsid w:val="3A940645"/>
    <w:rsid w:val="3A995C5C"/>
    <w:rsid w:val="3AB605BC"/>
    <w:rsid w:val="3B2E0A9A"/>
    <w:rsid w:val="3B9603ED"/>
    <w:rsid w:val="3BC37407"/>
    <w:rsid w:val="3BFD221A"/>
    <w:rsid w:val="3C622500"/>
    <w:rsid w:val="3CBB41E9"/>
    <w:rsid w:val="3CC80A7A"/>
    <w:rsid w:val="3CC82828"/>
    <w:rsid w:val="3CF4361D"/>
    <w:rsid w:val="3D193084"/>
    <w:rsid w:val="3D4445A5"/>
    <w:rsid w:val="3D7E738B"/>
    <w:rsid w:val="3D89020A"/>
    <w:rsid w:val="3DB66B25"/>
    <w:rsid w:val="3E2C6DE7"/>
    <w:rsid w:val="3E3068D7"/>
    <w:rsid w:val="3E573E64"/>
    <w:rsid w:val="3E864749"/>
    <w:rsid w:val="3EA51073"/>
    <w:rsid w:val="3F033FEC"/>
    <w:rsid w:val="3F081602"/>
    <w:rsid w:val="3F283A52"/>
    <w:rsid w:val="3F2D3E2F"/>
    <w:rsid w:val="3F373C95"/>
    <w:rsid w:val="3F591E5E"/>
    <w:rsid w:val="3F680126"/>
    <w:rsid w:val="3F7722E4"/>
    <w:rsid w:val="3F817984"/>
    <w:rsid w:val="3F8C5D8F"/>
    <w:rsid w:val="3FA27361"/>
    <w:rsid w:val="3FBD063E"/>
    <w:rsid w:val="3FD85478"/>
    <w:rsid w:val="3FDF6807"/>
    <w:rsid w:val="3FF102E8"/>
    <w:rsid w:val="3FF12096"/>
    <w:rsid w:val="40204729"/>
    <w:rsid w:val="40583EC3"/>
    <w:rsid w:val="405C1C05"/>
    <w:rsid w:val="40B25CC9"/>
    <w:rsid w:val="41314E40"/>
    <w:rsid w:val="418E2292"/>
    <w:rsid w:val="41BA3087"/>
    <w:rsid w:val="41E2613A"/>
    <w:rsid w:val="420A5691"/>
    <w:rsid w:val="42310E70"/>
    <w:rsid w:val="427174BE"/>
    <w:rsid w:val="42761A74"/>
    <w:rsid w:val="42826CFB"/>
    <w:rsid w:val="42890CAC"/>
    <w:rsid w:val="42CB3072"/>
    <w:rsid w:val="42DF267A"/>
    <w:rsid w:val="437159C8"/>
    <w:rsid w:val="437B6846"/>
    <w:rsid w:val="439D2812"/>
    <w:rsid w:val="441E71D2"/>
    <w:rsid w:val="44727C49"/>
    <w:rsid w:val="447D0183"/>
    <w:rsid w:val="447F5EC2"/>
    <w:rsid w:val="44817E8C"/>
    <w:rsid w:val="44FD328B"/>
    <w:rsid w:val="4514119B"/>
    <w:rsid w:val="45322F35"/>
    <w:rsid w:val="454964D0"/>
    <w:rsid w:val="455C26A8"/>
    <w:rsid w:val="456A0921"/>
    <w:rsid w:val="45992FB4"/>
    <w:rsid w:val="46470C62"/>
    <w:rsid w:val="46AE6F33"/>
    <w:rsid w:val="46CC73B9"/>
    <w:rsid w:val="47523D62"/>
    <w:rsid w:val="478F0B12"/>
    <w:rsid w:val="48AB6869"/>
    <w:rsid w:val="48B00D40"/>
    <w:rsid w:val="492B03C7"/>
    <w:rsid w:val="498B5309"/>
    <w:rsid w:val="49BE748D"/>
    <w:rsid w:val="49D2118A"/>
    <w:rsid w:val="4A301A0D"/>
    <w:rsid w:val="4A873D23"/>
    <w:rsid w:val="4AA85A47"/>
    <w:rsid w:val="4AAF6DD6"/>
    <w:rsid w:val="4ABB03E5"/>
    <w:rsid w:val="4AFD5D93"/>
    <w:rsid w:val="4B271062"/>
    <w:rsid w:val="4B55797D"/>
    <w:rsid w:val="4B5C6F5D"/>
    <w:rsid w:val="4B614574"/>
    <w:rsid w:val="4B644064"/>
    <w:rsid w:val="4B7F49FA"/>
    <w:rsid w:val="4BC62629"/>
    <w:rsid w:val="4BE56F53"/>
    <w:rsid w:val="4C043151"/>
    <w:rsid w:val="4C1A4723"/>
    <w:rsid w:val="4C3677AE"/>
    <w:rsid w:val="4C56637B"/>
    <w:rsid w:val="4C5B7215"/>
    <w:rsid w:val="4C765DFD"/>
    <w:rsid w:val="4C934C01"/>
    <w:rsid w:val="4CB310FF"/>
    <w:rsid w:val="4CB44B77"/>
    <w:rsid w:val="4D7D31BB"/>
    <w:rsid w:val="4D987FF5"/>
    <w:rsid w:val="4DAB7D28"/>
    <w:rsid w:val="4DE4323A"/>
    <w:rsid w:val="4E1E499E"/>
    <w:rsid w:val="4E8D0BAB"/>
    <w:rsid w:val="4E9A354E"/>
    <w:rsid w:val="4EA2112B"/>
    <w:rsid w:val="4EB42C0C"/>
    <w:rsid w:val="4ECD1F20"/>
    <w:rsid w:val="4EDB463D"/>
    <w:rsid w:val="4EFD2805"/>
    <w:rsid w:val="4F0E056F"/>
    <w:rsid w:val="4F2002A2"/>
    <w:rsid w:val="4F336227"/>
    <w:rsid w:val="4FC275AB"/>
    <w:rsid w:val="50E53551"/>
    <w:rsid w:val="51031A0F"/>
    <w:rsid w:val="510D2AA8"/>
    <w:rsid w:val="513B5867"/>
    <w:rsid w:val="51970C46"/>
    <w:rsid w:val="51D360E9"/>
    <w:rsid w:val="51D9788C"/>
    <w:rsid w:val="51E71B86"/>
    <w:rsid w:val="523A167B"/>
    <w:rsid w:val="525766D1"/>
    <w:rsid w:val="52AD62F0"/>
    <w:rsid w:val="53373E0C"/>
    <w:rsid w:val="53AC0356"/>
    <w:rsid w:val="53F35F85"/>
    <w:rsid w:val="540E7263"/>
    <w:rsid w:val="544762D1"/>
    <w:rsid w:val="54AD6A7C"/>
    <w:rsid w:val="55102B67"/>
    <w:rsid w:val="557366E3"/>
    <w:rsid w:val="55A97243"/>
    <w:rsid w:val="55CA71B9"/>
    <w:rsid w:val="56242D6E"/>
    <w:rsid w:val="563D3E2F"/>
    <w:rsid w:val="56AF0889"/>
    <w:rsid w:val="56FE711B"/>
    <w:rsid w:val="570F30D6"/>
    <w:rsid w:val="5767251C"/>
    <w:rsid w:val="57AC4DC9"/>
    <w:rsid w:val="57B27F05"/>
    <w:rsid w:val="587F75CE"/>
    <w:rsid w:val="58B62BA7"/>
    <w:rsid w:val="58F33860"/>
    <w:rsid w:val="58FA7DB6"/>
    <w:rsid w:val="59107008"/>
    <w:rsid w:val="598F3276"/>
    <w:rsid w:val="59AF294E"/>
    <w:rsid w:val="59BB5797"/>
    <w:rsid w:val="59EF5441"/>
    <w:rsid w:val="59F57D50"/>
    <w:rsid w:val="5A6C6A91"/>
    <w:rsid w:val="5A751DEA"/>
    <w:rsid w:val="5A7F0572"/>
    <w:rsid w:val="5A8737D3"/>
    <w:rsid w:val="5AA51531"/>
    <w:rsid w:val="5AB04BD0"/>
    <w:rsid w:val="5B0171D9"/>
    <w:rsid w:val="5B5714EF"/>
    <w:rsid w:val="5BD20B76"/>
    <w:rsid w:val="5BF60D08"/>
    <w:rsid w:val="5C2238AB"/>
    <w:rsid w:val="5C41254A"/>
    <w:rsid w:val="5C8C6F77"/>
    <w:rsid w:val="5CCE3A33"/>
    <w:rsid w:val="5CCE57E1"/>
    <w:rsid w:val="5D2E6280"/>
    <w:rsid w:val="5D755C5D"/>
    <w:rsid w:val="5D777C27"/>
    <w:rsid w:val="5DEC23C3"/>
    <w:rsid w:val="5E2E6674"/>
    <w:rsid w:val="5E624433"/>
    <w:rsid w:val="5EFB03E4"/>
    <w:rsid w:val="5EFD415C"/>
    <w:rsid w:val="5F313E05"/>
    <w:rsid w:val="5F5E109E"/>
    <w:rsid w:val="5F781A34"/>
    <w:rsid w:val="5FB24F46"/>
    <w:rsid w:val="5FF05A6E"/>
    <w:rsid w:val="5FFC4413"/>
    <w:rsid w:val="60B13450"/>
    <w:rsid w:val="60CE5DB0"/>
    <w:rsid w:val="615B61D6"/>
    <w:rsid w:val="617F1874"/>
    <w:rsid w:val="61CD250B"/>
    <w:rsid w:val="622D6B06"/>
    <w:rsid w:val="627E55B4"/>
    <w:rsid w:val="62FF66F4"/>
    <w:rsid w:val="639D5F0D"/>
    <w:rsid w:val="63A4104A"/>
    <w:rsid w:val="63BD210C"/>
    <w:rsid w:val="646709F5"/>
    <w:rsid w:val="64933028"/>
    <w:rsid w:val="64957EB7"/>
    <w:rsid w:val="64970BAF"/>
    <w:rsid w:val="64BB7875"/>
    <w:rsid w:val="64D92102"/>
    <w:rsid w:val="64FA3087"/>
    <w:rsid w:val="650049A6"/>
    <w:rsid w:val="65297A59"/>
    <w:rsid w:val="65A6554D"/>
    <w:rsid w:val="65A90B99"/>
    <w:rsid w:val="65BF0A04"/>
    <w:rsid w:val="65FE0EE5"/>
    <w:rsid w:val="66687AC6"/>
    <w:rsid w:val="66855163"/>
    <w:rsid w:val="673150F0"/>
    <w:rsid w:val="67584625"/>
    <w:rsid w:val="67746F85"/>
    <w:rsid w:val="678269C9"/>
    <w:rsid w:val="67876CB8"/>
    <w:rsid w:val="67892A30"/>
    <w:rsid w:val="684405E8"/>
    <w:rsid w:val="685C0145"/>
    <w:rsid w:val="68B41D2F"/>
    <w:rsid w:val="68B95597"/>
    <w:rsid w:val="68F40DA7"/>
    <w:rsid w:val="693C3AD3"/>
    <w:rsid w:val="69C266CE"/>
    <w:rsid w:val="6A2133F4"/>
    <w:rsid w:val="6A425119"/>
    <w:rsid w:val="6A590DE0"/>
    <w:rsid w:val="6A9F256B"/>
    <w:rsid w:val="6AD541DF"/>
    <w:rsid w:val="6AFC176B"/>
    <w:rsid w:val="6B5C045C"/>
    <w:rsid w:val="6B673089"/>
    <w:rsid w:val="6B792DBC"/>
    <w:rsid w:val="6BBD714D"/>
    <w:rsid w:val="6BC95AF1"/>
    <w:rsid w:val="6BE648F5"/>
    <w:rsid w:val="6BFD39ED"/>
    <w:rsid w:val="6C3A079D"/>
    <w:rsid w:val="6C9241E0"/>
    <w:rsid w:val="6CA4030D"/>
    <w:rsid w:val="6CBE317C"/>
    <w:rsid w:val="6CE02268"/>
    <w:rsid w:val="6CEA21C3"/>
    <w:rsid w:val="6CFA7F2C"/>
    <w:rsid w:val="6D6F26C8"/>
    <w:rsid w:val="6D765805"/>
    <w:rsid w:val="6D8E278D"/>
    <w:rsid w:val="6DAA2868"/>
    <w:rsid w:val="6DAB6204"/>
    <w:rsid w:val="6DFB3F5C"/>
    <w:rsid w:val="6E1E5318"/>
    <w:rsid w:val="6E9A74F5"/>
    <w:rsid w:val="6EC95E08"/>
    <w:rsid w:val="6F094457"/>
    <w:rsid w:val="6F9B59F7"/>
    <w:rsid w:val="6FAF3250"/>
    <w:rsid w:val="6FBB1BF5"/>
    <w:rsid w:val="6FBD596D"/>
    <w:rsid w:val="6FC93446"/>
    <w:rsid w:val="6FDD1867"/>
    <w:rsid w:val="6FED3D79"/>
    <w:rsid w:val="70082960"/>
    <w:rsid w:val="70425E72"/>
    <w:rsid w:val="705F6A24"/>
    <w:rsid w:val="70806C06"/>
    <w:rsid w:val="708C533F"/>
    <w:rsid w:val="70A66401"/>
    <w:rsid w:val="70A94143"/>
    <w:rsid w:val="711C66C3"/>
    <w:rsid w:val="716A38D3"/>
    <w:rsid w:val="717B5AE0"/>
    <w:rsid w:val="71996AC6"/>
    <w:rsid w:val="71C823A7"/>
    <w:rsid w:val="71FE401B"/>
    <w:rsid w:val="723B0DCB"/>
    <w:rsid w:val="723C11B9"/>
    <w:rsid w:val="72587BCF"/>
    <w:rsid w:val="72640322"/>
    <w:rsid w:val="72BF37AA"/>
    <w:rsid w:val="73337CF4"/>
    <w:rsid w:val="735A1725"/>
    <w:rsid w:val="7379604F"/>
    <w:rsid w:val="73F456D6"/>
    <w:rsid w:val="74147B26"/>
    <w:rsid w:val="741B0EB4"/>
    <w:rsid w:val="747607E0"/>
    <w:rsid w:val="74911176"/>
    <w:rsid w:val="74AE3AD6"/>
    <w:rsid w:val="74CC0400"/>
    <w:rsid w:val="7541494A"/>
    <w:rsid w:val="75734D20"/>
    <w:rsid w:val="760A11E0"/>
    <w:rsid w:val="761C0F14"/>
    <w:rsid w:val="76361FD5"/>
    <w:rsid w:val="76A809F9"/>
    <w:rsid w:val="76B33626"/>
    <w:rsid w:val="76CA0970"/>
    <w:rsid w:val="7744009C"/>
    <w:rsid w:val="77C90C27"/>
    <w:rsid w:val="77EF4B32"/>
    <w:rsid w:val="77F1410E"/>
    <w:rsid w:val="782D565A"/>
    <w:rsid w:val="78713799"/>
    <w:rsid w:val="78F46178"/>
    <w:rsid w:val="79002D6F"/>
    <w:rsid w:val="797D3CD5"/>
    <w:rsid w:val="79B55907"/>
    <w:rsid w:val="79B57F62"/>
    <w:rsid w:val="7A1C7734"/>
    <w:rsid w:val="7A2321E2"/>
    <w:rsid w:val="7A2B5BC9"/>
    <w:rsid w:val="7AE00762"/>
    <w:rsid w:val="7B6770D5"/>
    <w:rsid w:val="7C2B1EB0"/>
    <w:rsid w:val="7C2D79D7"/>
    <w:rsid w:val="7C5331B5"/>
    <w:rsid w:val="7C706380"/>
    <w:rsid w:val="7C9537CE"/>
    <w:rsid w:val="7CA12173"/>
    <w:rsid w:val="7CB65865"/>
    <w:rsid w:val="7CCF0A8E"/>
    <w:rsid w:val="7D020E63"/>
    <w:rsid w:val="7D0C3A90"/>
    <w:rsid w:val="7D3B4375"/>
    <w:rsid w:val="7D4476CE"/>
    <w:rsid w:val="7D9D293A"/>
    <w:rsid w:val="7DB12889"/>
    <w:rsid w:val="7DDB16B4"/>
    <w:rsid w:val="7DDC7906"/>
    <w:rsid w:val="7DF033B2"/>
    <w:rsid w:val="7DF84014"/>
    <w:rsid w:val="7DFF53A3"/>
    <w:rsid w:val="7E5A785F"/>
    <w:rsid w:val="7E7922EB"/>
    <w:rsid w:val="7E843AFA"/>
    <w:rsid w:val="7E955D07"/>
    <w:rsid w:val="7E9E4BBC"/>
    <w:rsid w:val="7ED4682F"/>
    <w:rsid w:val="7F3D43D5"/>
    <w:rsid w:val="7F7B4EFD"/>
    <w:rsid w:val="7FAE0E2E"/>
    <w:rsid w:val="7FDD79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jc w:val="left"/>
    </w:pPr>
    <w:rPr>
      <w:kern w:val="0"/>
      <w:sz w:val="24"/>
    </w:rPr>
  </w:style>
  <w:style w:type="character" w:customStyle="1" w:styleId="7">
    <w:name w:val="页眉 Char"/>
    <w:basedOn w:val="6"/>
    <w:link w:val="3"/>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1267</Words>
  <Characters>1377</Characters>
  <Lines>20</Lines>
  <Paragraphs>5</Paragraphs>
  <TotalTime>0</TotalTime>
  <ScaleCrop>false</ScaleCrop>
  <LinksUpToDate>false</LinksUpToDate>
  <CharactersWithSpaces>1442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2022-03-30T20:51:00Z</dcterms:created>
  <dc:creator>小二货</dc:creator>
  <cp:lastModifiedBy>你，我，时间</cp:lastModifiedBy>
  <cp:lastPrinted>2025-06-19T07:28:00Z</cp:lastPrinted>
  <dcterms:modified xsi:type="dcterms:W3CDTF">2026-09-01T11:58:23Z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3E788799E0344ACBB6FADFDE9AAE2327_13</vt:lpwstr>
  </property>
  <property fmtid="{D5CDD505-2E9C-101B-9397-08002B2CF9AE}" pid="4" name="KSOTemplateDocerSaveRecord">
    <vt:lpwstr>eyJoZGlkIjoiNTViYjRmNTQzMGM1ZGY5ZmE4Nzg2ZDRkYTZkYWIwZmQiLCJ1c2VySWQiOiI0NjUzMDA2ODAifQ==</vt:lpwstr>
  </property>
</Properties>
</file>